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La Proiect de hotărâre privind vânzarea prin licitație publică a parcelelor de teren situate în Dej, str. </w:t>
      </w:r>
      <w:r w:rsidR="000D234B">
        <w:rPr>
          <w:rFonts w:ascii="Times New Roman" w:hAnsi="Times New Roman" w:cs="Times New Roman"/>
          <w:sz w:val="28"/>
          <w:szCs w:val="28"/>
        </w:rPr>
        <w:t xml:space="preserve">George Coșbuc </w:t>
      </w:r>
      <w:r w:rsidRPr="00E94664">
        <w:rPr>
          <w:rFonts w:ascii="Times New Roman" w:hAnsi="Times New Roman" w:cs="Times New Roman"/>
          <w:sz w:val="28"/>
          <w:szCs w:val="28"/>
        </w:rPr>
        <w:t xml:space="preserve">, nr. </w:t>
      </w:r>
      <w:r w:rsidR="000D234B">
        <w:rPr>
          <w:rFonts w:ascii="Times New Roman" w:hAnsi="Times New Roman" w:cs="Times New Roman"/>
          <w:sz w:val="28"/>
          <w:szCs w:val="28"/>
        </w:rPr>
        <w:t>7</w:t>
      </w:r>
      <w:r w:rsidRPr="00E94664">
        <w:rPr>
          <w:rFonts w:ascii="Times New Roman" w:hAnsi="Times New Roman" w:cs="Times New Roman"/>
          <w:sz w:val="28"/>
          <w:szCs w:val="28"/>
        </w:rPr>
        <w:t xml:space="preserve">, în suprafață de </w:t>
      </w:r>
      <w:r w:rsidR="000D234B">
        <w:rPr>
          <w:rFonts w:ascii="Times New Roman" w:hAnsi="Times New Roman" w:cs="Times New Roman"/>
          <w:sz w:val="28"/>
          <w:szCs w:val="28"/>
        </w:rPr>
        <w:t>161</w:t>
      </w:r>
      <w:r w:rsidRPr="00E94664">
        <w:rPr>
          <w:rFonts w:ascii="Times New Roman" w:hAnsi="Times New Roman" w:cs="Times New Roman"/>
          <w:sz w:val="28"/>
          <w:szCs w:val="28"/>
        </w:rPr>
        <w:t xml:space="preserve"> mp, respectiv </w:t>
      </w:r>
      <w:r w:rsidR="000D234B">
        <w:rPr>
          <w:rFonts w:ascii="Times New Roman" w:hAnsi="Times New Roman" w:cs="Times New Roman"/>
          <w:sz w:val="28"/>
          <w:szCs w:val="28"/>
        </w:rPr>
        <w:t>77</w:t>
      </w:r>
      <w:r w:rsidRPr="00E94664">
        <w:rPr>
          <w:rFonts w:ascii="Times New Roman" w:hAnsi="Times New Roman" w:cs="Times New Roman"/>
          <w:sz w:val="28"/>
          <w:szCs w:val="28"/>
        </w:rPr>
        <w:t xml:space="preserve"> mp</w:t>
      </w:r>
    </w:p>
    <w:p w:rsid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234B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Pr="00E94664">
        <w:rPr>
          <w:rFonts w:ascii="Times New Roman" w:hAnsi="Times New Roman" w:cs="Times New Roman"/>
          <w:sz w:val="28"/>
          <w:szCs w:val="28"/>
        </w:rPr>
        <w:t xml:space="preserve">solicitarea lui </w:t>
      </w:r>
      <w:proofErr w:type="spellStart"/>
      <w:r w:rsidR="000D234B" w:rsidRPr="000D234B">
        <w:rPr>
          <w:rFonts w:ascii="Times New Roman" w:hAnsi="Times New Roman" w:cs="Times New Roman"/>
          <w:sz w:val="28"/>
          <w:szCs w:val="28"/>
        </w:rPr>
        <w:t>Marton</w:t>
      </w:r>
      <w:proofErr w:type="spellEnd"/>
      <w:r w:rsidR="000D234B" w:rsidRPr="000D234B">
        <w:rPr>
          <w:rFonts w:ascii="Times New Roman" w:hAnsi="Times New Roman" w:cs="Times New Roman"/>
          <w:sz w:val="28"/>
          <w:szCs w:val="28"/>
        </w:rPr>
        <w:t xml:space="preserve"> Grigore, cu domiciliul în Dej, str. Lucian Blaga nr.9 si a lui </w:t>
      </w:r>
      <w:proofErr w:type="spellStart"/>
      <w:r w:rsidR="000D234B" w:rsidRPr="000D234B">
        <w:rPr>
          <w:rFonts w:ascii="Times New Roman" w:hAnsi="Times New Roman" w:cs="Times New Roman"/>
          <w:sz w:val="28"/>
          <w:szCs w:val="28"/>
        </w:rPr>
        <w:t>Kovacs</w:t>
      </w:r>
      <w:proofErr w:type="spellEnd"/>
      <w:r w:rsidR="000D234B" w:rsidRPr="000D234B">
        <w:rPr>
          <w:rFonts w:ascii="Times New Roman" w:hAnsi="Times New Roman" w:cs="Times New Roman"/>
          <w:sz w:val="28"/>
          <w:szCs w:val="28"/>
        </w:rPr>
        <w:t xml:space="preserve"> Victoria cu domiciliul in Dej, </w:t>
      </w:r>
      <w:proofErr w:type="spellStart"/>
      <w:r w:rsidR="000D234B" w:rsidRPr="000D234B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0D234B" w:rsidRPr="000D234B">
        <w:rPr>
          <w:rFonts w:ascii="Times New Roman" w:hAnsi="Times New Roman" w:cs="Times New Roman"/>
          <w:sz w:val="28"/>
          <w:szCs w:val="28"/>
        </w:rPr>
        <w:t xml:space="preserve">,.George </w:t>
      </w:r>
      <w:proofErr w:type="spellStart"/>
      <w:r w:rsidR="000D234B" w:rsidRPr="000D234B">
        <w:rPr>
          <w:rFonts w:ascii="Times New Roman" w:hAnsi="Times New Roman" w:cs="Times New Roman"/>
          <w:sz w:val="28"/>
          <w:szCs w:val="28"/>
        </w:rPr>
        <w:t>Cosbuc</w:t>
      </w:r>
      <w:proofErr w:type="spellEnd"/>
      <w:r w:rsidR="000D234B" w:rsidRPr="000D234B">
        <w:rPr>
          <w:rFonts w:ascii="Times New Roman" w:hAnsi="Times New Roman" w:cs="Times New Roman"/>
          <w:sz w:val="28"/>
          <w:szCs w:val="28"/>
        </w:rPr>
        <w:t xml:space="preserve"> nr. privind cumpărarea parcelelor de teren proprietatea privată a Municipiului Dej, aflate la adresa: Dej, str. George </w:t>
      </w:r>
      <w:proofErr w:type="spellStart"/>
      <w:r w:rsidR="000D234B" w:rsidRPr="000D234B">
        <w:rPr>
          <w:rFonts w:ascii="Times New Roman" w:hAnsi="Times New Roman" w:cs="Times New Roman"/>
          <w:sz w:val="28"/>
          <w:szCs w:val="28"/>
        </w:rPr>
        <w:t>Cosbuc</w:t>
      </w:r>
      <w:proofErr w:type="spellEnd"/>
      <w:r w:rsidR="000D234B" w:rsidRPr="000D234B">
        <w:rPr>
          <w:rFonts w:ascii="Times New Roman" w:hAnsi="Times New Roman" w:cs="Times New Roman"/>
          <w:sz w:val="28"/>
          <w:szCs w:val="28"/>
        </w:rPr>
        <w:t xml:space="preserve"> nr.7, în </w:t>
      </w:r>
      <w:proofErr w:type="spellStart"/>
      <w:r w:rsidR="000D234B" w:rsidRPr="000D234B"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 w:rsidR="000D234B" w:rsidRPr="000D234B">
        <w:rPr>
          <w:rFonts w:ascii="Times New Roman" w:hAnsi="Times New Roman" w:cs="Times New Roman"/>
          <w:sz w:val="28"/>
          <w:szCs w:val="28"/>
        </w:rPr>
        <w:t xml:space="preserve"> de 161 mp, respectiv 77 mp</w:t>
      </w:r>
      <w:r w:rsidR="000D234B">
        <w:rPr>
          <w:rFonts w:ascii="Times New Roman" w:hAnsi="Times New Roman" w:cs="Times New Roman"/>
          <w:sz w:val="28"/>
          <w:szCs w:val="28"/>
        </w:rPr>
        <w:t>;</w:t>
      </w:r>
    </w:p>
    <w:p w:rsidR="00E94664" w:rsidRP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Raportul nr. …………….al Compartimentului Patrimoniu prin care se propune spre aprobare vânzarea prin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licitaţie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publică a celor 2 parcele de teren situate în mun. Dej, str. </w:t>
      </w:r>
      <w:r w:rsidR="000D234B">
        <w:rPr>
          <w:rFonts w:ascii="Times New Roman" w:hAnsi="Times New Roman" w:cs="Times New Roman"/>
          <w:sz w:val="28"/>
          <w:szCs w:val="28"/>
        </w:rPr>
        <w:t xml:space="preserve">George </w:t>
      </w:r>
      <w:proofErr w:type="spellStart"/>
      <w:r w:rsidR="000D234B">
        <w:rPr>
          <w:rFonts w:ascii="Times New Roman" w:hAnsi="Times New Roman" w:cs="Times New Roman"/>
          <w:sz w:val="28"/>
          <w:szCs w:val="28"/>
        </w:rPr>
        <w:t>Cosbuc</w:t>
      </w:r>
      <w:proofErr w:type="spellEnd"/>
      <w:r w:rsidR="000D234B">
        <w:rPr>
          <w:rFonts w:ascii="Times New Roman" w:hAnsi="Times New Roman" w:cs="Times New Roman"/>
          <w:sz w:val="28"/>
          <w:szCs w:val="28"/>
        </w:rPr>
        <w:t xml:space="preserve"> </w:t>
      </w:r>
      <w:r w:rsidRPr="00E94664">
        <w:rPr>
          <w:rFonts w:ascii="Times New Roman" w:hAnsi="Times New Roman" w:cs="Times New Roman"/>
          <w:sz w:val="28"/>
          <w:szCs w:val="28"/>
        </w:rPr>
        <w:t xml:space="preserve">, nr. </w:t>
      </w:r>
      <w:r w:rsidR="000D234B">
        <w:rPr>
          <w:rFonts w:ascii="Times New Roman" w:hAnsi="Times New Roman" w:cs="Times New Roman"/>
          <w:sz w:val="28"/>
          <w:szCs w:val="28"/>
        </w:rPr>
        <w:t>7</w:t>
      </w:r>
      <w:r w:rsidRPr="00E94664">
        <w:rPr>
          <w:rFonts w:ascii="Times New Roman" w:hAnsi="Times New Roman" w:cs="Times New Roman"/>
          <w:sz w:val="28"/>
          <w:szCs w:val="28"/>
        </w:rPr>
        <w:t xml:space="preserve">, în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de </w:t>
      </w:r>
      <w:r w:rsidR="000D234B">
        <w:rPr>
          <w:rFonts w:ascii="Times New Roman" w:hAnsi="Times New Roman" w:cs="Times New Roman"/>
          <w:sz w:val="28"/>
          <w:szCs w:val="28"/>
        </w:rPr>
        <w:t>161</w:t>
      </w:r>
      <w:r w:rsidRPr="00E94664">
        <w:rPr>
          <w:rFonts w:ascii="Times New Roman" w:hAnsi="Times New Roman" w:cs="Times New Roman"/>
          <w:sz w:val="28"/>
          <w:szCs w:val="28"/>
        </w:rPr>
        <w:t xml:space="preserve"> mp, înscrisa în CF Dej nr. </w:t>
      </w:r>
      <w:r w:rsidR="000D234B">
        <w:rPr>
          <w:rFonts w:ascii="Times New Roman" w:hAnsi="Times New Roman" w:cs="Times New Roman"/>
          <w:sz w:val="28"/>
          <w:szCs w:val="28"/>
        </w:rPr>
        <w:t>52934</w:t>
      </w:r>
      <w:r w:rsidRPr="00E94664">
        <w:rPr>
          <w:rFonts w:ascii="Times New Roman" w:hAnsi="Times New Roman" w:cs="Times New Roman"/>
          <w:sz w:val="28"/>
          <w:szCs w:val="28"/>
        </w:rPr>
        <w:t xml:space="preserve"> cu nr. topo </w:t>
      </w:r>
      <w:r w:rsidR="000D234B">
        <w:rPr>
          <w:rFonts w:ascii="Times New Roman" w:hAnsi="Times New Roman" w:cs="Times New Roman"/>
          <w:sz w:val="28"/>
          <w:szCs w:val="28"/>
        </w:rPr>
        <w:t>116/1</w:t>
      </w:r>
      <w:r w:rsidRPr="00E94664">
        <w:rPr>
          <w:rFonts w:ascii="Times New Roman" w:hAnsi="Times New Roman" w:cs="Times New Roman"/>
          <w:sz w:val="28"/>
          <w:szCs w:val="28"/>
        </w:rPr>
        <w:t xml:space="preserve">, având categoria de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folosinţă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„curți-construcții</w:t>
      </w:r>
      <w:r w:rsidR="000D234B">
        <w:rPr>
          <w:rFonts w:ascii="Times New Roman" w:hAnsi="Times New Roman" w:cs="Times New Roman"/>
          <w:sz w:val="28"/>
          <w:szCs w:val="28"/>
        </w:rPr>
        <w:t xml:space="preserve">, </w:t>
      </w:r>
      <w:r w:rsidRPr="00E94664">
        <w:rPr>
          <w:rFonts w:ascii="Times New Roman" w:hAnsi="Times New Roman" w:cs="Times New Roman"/>
          <w:sz w:val="28"/>
          <w:szCs w:val="28"/>
        </w:rPr>
        <w:t xml:space="preserve">proprietar Municipiului Dej, evaluată la valoarea de piață de </w:t>
      </w:r>
      <w:r w:rsidR="000D234B">
        <w:rPr>
          <w:rFonts w:ascii="Times New Roman" w:hAnsi="Times New Roman" w:cs="Times New Roman"/>
          <w:sz w:val="28"/>
          <w:szCs w:val="28"/>
        </w:rPr>
        <w:t xml:space="preserve">38.184 </w:t>
      </w:r>
      <w:r w:rsidRPr="00E94664">
        <w:rPr>
          <w:rFonts w:ascii="Times New Roman" w:hAnsi="Times New Roman" w:cs="Times New Roman"/>
          <w:sz w:val="28"/>
          <w:szCs w:val="28"/>
        </w:rPr>
        <w:t xml:space="preserve">lei; respectiv </w:t>
      </w:r>
      <w:r w:rsidR="000D234B">
        <w:rPr>
          <w:rFonts w:ascii="Times New Roman" w:hAnsi="Times New Roman" w:cs="Times New Roman"/>
          <w:sz w:val="28"/>
          <w:szCs w:val="28"/>
        </w:rPr>
        <w:t>77</w:t>
      </w:r>
      <w:r w:rsidRPr="00E94664">
        <w:rPr>
          <w:rFonts w:ascii="Times New Roman" w:hAnsi="Times New Roman" w:cs="Times New Roman"/>
          <w:sz w:val="28"/>
          <w:szCs w:val="28"/>
        </w:rPr>
        <w:t xml:space="preserve"> mp, înscrisa în CF Dej nr.</w:t>
      </w:r>
      <w:r w:rsidR="000D234B">
        <w:rPr>
          <w:rFonts w:ascii="Times New Roman" w:hAnsi="Times New Roman" w:cs="Times New Roman"/>
          <w:sz w:val="28"/>
          <w:szCs w:val="28"/>
        </w:rPr>
        <w:t>52934</w:t>
      </w:r>
      <w:r w:rsidRPr="00E94664">
        <w:rPr>
          <w:rFonts w:ascii="Times New Roman" w:hAnsi="Times New Roman" w:cs="Times New Roman"/>
          <w:sz w:val="28"/>
          <w:szCs w:val="28"/>
        </w:rPr>
        <w:t xml:space="preserve"> cu nr. topo </w:t>
      </w:r>
      <w:r w:rsidR="000D234B">
        <w:rPr>
          <w:rFonts w:ascii="Times New Roman" w:hAnsi="Times New Roman" w:cs="Times New Roman"/>
          <w:sz w:val="28"/>
          <w:szCs w:val="28"/>
        </w:rPr>
        <w:t>116/1</w:t>
      </w:r>
      <w:r w:rsidRPr="00E94664">
        <w:rPr>
          <w:rFonts w:ascii="Times New Roman" w:hAnsi="Times New Roman" w:cs="Times New Roman"/>
          <w:sz w:val="28"/>
          <w:szCs w:val="28"/>
        </w:rPr>
        <w:t xml:space="preserve">, având categoria de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folosinţă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„curți-construcții” </w:t>
      </w:r>
      <w:r w:rsidR="000D234B">
        <w:rPr>
          <w:rFonts w:ascii="Times New Roman" w:hAnsi="Times New Roman" w:cs="Times New Roman"/>
          <w:sz w:val="28"/>
          <w:szCs w:val="28"/>
        </w:rPr>
        <w:t>,</w:t>
      </w:r>
      <w:r w:rsidRPr="00E94664">
        <w:rPr>
          <w:rFonts w:ascii="Times New Roman" w:hAnsi="Times New Roman" w:cs="Times New Roman"/>
          <w:sz w:val="28"/>
          <w:szCs w:val="28"/>
        </w:rPr>
        <w:t xml:space="preserve">proprietar Municipiului Dej, evaluată la valoarea de piață de </w:t>
      </w:r>
      <w:r w:rsidR="000D234B">
        <w:rPr>
          <w:rFonts w:ascii="Times New Roman" w:hAnsi="Times New Roman" w:cs="Times New Roman"/>
          <w:sz w:val="28"/>
          <w:szCs w:val="28"/>
        </w:rPr>
        <w:t>18.262</w:t>
      </w:r>
      <w:r w:rsidRPr="00E94664">
        <w:rPr>
          <w:rFonts w:ascii="Times New Roman" w:hAnsi="Times New Roman" w:cs="Times New Roman"/>
          <w:sz w:val="28"/>
          <w:szCs w:val="28"/>
        </w:rPr>
        <w:t xml:space="preserve"> lei , Caietul de sarcini si </w:t>
      </w:r>
      <w:r w:rsidR="000D234B">
        <w:rPr>
          <w:rFonts w:ascii="Times New Roman" w:hAnsi="Times New Roman" w:cs="Times New Roman"/>
          <w:sz w:val="28"/>
          <w:szCs w:val="28"/>
        </w:rPr>
        <w:t>Instrucțiunile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ofertanti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În temeiul prevederilor art. 36 alin. (2) litera c), alin. (5), lit. b) art. 45, alin. (3)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art. 123 alin. (2) din Legea nr. 215/2001 privind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publică locală, republicată;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D234B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2019-03-04T08:44:00Z</dcterms:created>
  <dcterms:modified xsi:type="dcterms:W3CDTF">2019-03-04T08:44:00Z</dcterms:modified>
</cp:coreProperties>
</file>